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FA8" w:rsidRDefault="00CD1FA8">
      <w:pPr>
        <w:pStyle w:val="Date"/>
      </w:pPr>
    </w:p>
    <w:p w:rsidR="00CD1FA8" w:rsidRDefault="00CD329E">
      <w:pPr>
        <w:pStyle w:val="Title"/>
      </w:pPr>
      <w:r>
        <w:t>CHapter 2 vocab</w:t>
      </w:r>
    </w:p>
    <w:p w:rsidR="00CD1FA8" w:rsidRDefault="00CD329E">
      <w:pPr>
        <w:pStyle w:val="Heading1"/>
      </w:pPr>
      <w:r>
        <w:t>hypothesis</w:t>
      </w:r>
    </w:p>
    <w:p w:rsidR="00CD1FA8" w:rsidRDefault="00CD329E" w:rsidP="00CD329E">
      <w:r>
        <w:t>A prediction drawn from a theory</w:t>
      </w:r>
    </w:p>
    <w:p w:rsidR="00CD1FA8" w:rsidRDefault="00CD329E">
      <w:pPr>
        <w:pStyle w:val="Heading1"/>
      </w:pPr>
      <w:r>
        <w:t>naturalistic observation</w:t>
      </w:r>
    </w:p>
    <w:p w:rsidR="00CD1FA8" w:rsidRDefault="00CD329E" w:rsidP="00CD329E">
      <w:r>
        <w:t>To go into the field, or natural environment, and record the behavior of interest</w:t>
      </w:r>
    </w:p>
    <w:p w:rsidR="00CD329E" w:rsidRDefault="00CD329E" w:rsidP="00CD329E">
      <w:pPr>
        <w:pStyle w:val="Heading1"/>
      </w:pPr>
      <w:r>
        <w:t>structured observation</w:t>
      </w:r>
    </w:p>
    <w:p w:rsidR="00CD329E" w:rsidRDefault="00CD329E" w:rsidP="00CD329E">
      <w:r>
        <w:t>The investigator sets up a laboratory situation that evokes the behavior of interest so that every participant has an equal opportunity to display the response</w:t>
      </w:r>
    </w:p>
    <w:p w:rsidR="00CD329E" w:rsidRDefault="00CD329E" w:rsidP="00CD329E">
      <w:pPr>
        <w:pStyle w:val="Heading1"/>
      </w:pPr>
      <w:r>
        <w:t>event sampling</w:t>
      </w:r>
    </w:p>
    <w:p w:rsidR="00CD329E" w:rsidRDefault="00CD329E" w:rsidP="00CD329E">
      <w:r>
        <w:t>The observer records all instances of a particular behavior during a specified time period</w:t>
      </w:r>
    </w:p>
    <w:p w:rsidR="00CD329E" w:rsidRDefault="00CD329E" w:rsidP="00CD329E">
      <w:pPr>
        <w:pStyle w:val="Heading1"/>
      </w:pPr>
      <w:r>
        <w:t>time sampling</w:t>
      </w:r>
    </w:p>
    <w:p w:rsidR="00CD329E" w:rsidRDefault="00CD329E" w:rsidP="00CD329E">
      <w:r>
        <w:t>The researcher records whether certain behaviors occur during a sample of short intervals</w:t>
      </w:r>
    </w:p>
    <w:p w:rsidR="00CD329E" w:rsidRDefault="00CD329E" w:rsidP="00CD329E">
      <w:pPr>
        <w:pStyle w:val="Heading1"/>
      </w:pPr>
      <w:r>
        <w:t>observer influence</w:t>
      </w:r>
    </w:p>
    <w:p w:rsidR="00CD329E" w:rsidRDefault="00CD329E" w:rsidP="00CD329E">
      <w:r>
        <w:t>The effects of the observer on the behavior studied</w:t>
      </w:r>
    </w:p>
    <w:p w:rsidR="00CD329E" w:rsidRDefault="00CD329E" w:rsidP="00CD329E">
      <w:pPr>
        <w:pStyle w:val="Heading1"/>
      </w:pPr>
      <w:r>
        <w:t>observer bias</w:t>
      </w:r>
    </w:p>
    <w:p w:rsidR="00CD329E" w:rsidRDefault="00CD329E" w:rsidP="00CD329E">
      <w:r>
        <w:t>When observers are aware of the purposes of the study, they may see and record what they expect to see rather than what participants actually do</w:t>
      </w:r>
    </w:p>
    <w:p w:rsidR="00CD329E" w:rsidRDefault="00CD329E" w:rsidP="00CD329E">
      <w:pPr>
        <w:pStyle w:val="Heading1"/>
        <w:numPr>
          <w:ilvl w:val="0"/>
          <w:numId w:val="0"/>
        </w:numPr>
        <w:tabs>
          <w:tab w:val="left" w:pos="1792"/>
        </w:tabs>
        <w:ind w:left="360" w:hanging="360"/>
      </w:pPr>
      <w:r>
        <w:tab/>
      </w:r>
      <w:r>
        <w:tab/>
      </w:r>
    </w:p>
    <w:p w:rsidR="00CD329E" w:rsidRDefault="00CD329E" w:rsidP="00CD329E">
      <w:pPr>
        <w:pStyle w:val="Heading1"/>
      </w:pPr>
      <w:r>
        <w:lastRenderedPageBreak/>
        <w:t>clinical interview</w:t>
      </w:r>
    </w:p>
    <w:p w:rsidR="00CD329E" w:rsidRDefault="00CD329E" w:rsidP="00CD329E">
      <w:r>
        <w:t>Researchers use a flexible, conversational style to probe for the participant’s point of view</w:t>
      </w:r>
    </w:p>
    <w:p w:rsidR="00CD329E" w:rsidRDefault="00CD329E" w:rsidP="00CD329E">
      <w:pPr>
        <w:pStyle w:val="Heading1"/>
      </w:pPr>
      <w:r>
        <w:t>structured interview</w:t>
      </w:r>
    </w:p>
    <w:p w:rsidR="00CD329E" w:rsidRDefault="00CD329E" w:rsidP="00CD329E">
      <w:r>
        <w:t>Each individual is asked the same set of questions in the same way</w:t>
      </w:r>
    </w:p>
    <w:p w:rsidR="00CD329E" w:rsidRDefault="00CD329E" w:rsidP="00CD329E">
      <w:pPr>
        <w:pStyle w:val="Heading1"/>
      </w:pPr>
      <w:r>
        <w:t>neurobiological methods</w:t>
      </w:r>
    </w:p>
    <w:p w:rsidR="00CD329E" w:rsidRDefault="00CD329E" w:rsidP="00CD329E">
      <w:r>
        <w:t>Measure the relationship between nervous system processes and behavior</w:t>
      </w:r>
    </w:p>
    <w:p w:rsidR="00CD329E" w:rsidRDefault="00CD329E" w:rsidP="00CD329E">
      <w:pPr>
        <w:pStyle w:val="Heading1"/>
      </w:pPr>
      <w:r>
        <w:t>case study</w:t>
      </w:r>
    </w:p>
    <w:p w:rsidR="00CD329E" w:rsidRDefault="00CD329E" w:rsidP="00CD329E">
      <w:r>
        <w:t>Brings together a wide range of information on one child, including interviews, observations, test scores, and sometimes neurobiological measures</w:t>
      </w:r>
    </w:p>
    <w:p w:rsidR="00CD329E" w:rsidRDefault="00CD329E" w:rsidP="00CD329E">
      <w:pPr>
        <w:pStyle w:val="Heading1"/>
      </w:pPr>
      <w:r>
        <w:t>reliability</w:t>
      </w:r>
    </w:p>
    <w:p w:rsidR="00CD329E" w:rsidRDefault="00CD329E" w:rsidP="00CD329E">
      <w:r>
        <w:t>The consistency, or repeatability, of measures of behavior</w:t>
      </w:r>
    </w:p>
    <w:p w:rsidR="00CD329E" w:rsidRDefault="00CD329E" w:rsidP="00CD329E">
      <w:pPr>
        <w:pStyle w:val="Heading1"/>
      </w:pPr>
      <w:r>
        <w:t>validity</w:t>
      </w:r>
    </w:p>
    <w:p w:rsidR="00CD329E" w:rsidRDefault="00CD329E" w:rsidP="00CD329E">
      <w:r>
        <w:t>Research methods accurately measure characteristics that the researcher set out to measure</w:t>
      </w:r>
    </w:p>
    <w:p w:rsidR="00CD329E" w:rsidRDefault="00CD329E" w:rsidP="00CD329E">
      <w:pPr>
        <w:pStyle w:val="Heading1"/>
      </w:pPr>
      <w:r>
        <w:t>internal validity</w:t>
      </w:r>
    </w:p>
    <w:p w:rsidR="00CD329E" w:rsidRDefault="00CD329E" w:rsidP="00CD329E">
      <w:r>
        <w:t>The degree to which conditions internal to the design of the study permit an accurate test of the researcher’s hypothesis or question</w:t>
      </w:r>
    </w:p>
    <w:p w:rsidR="00CD329E" w:rsidRDefault="00CD329E" w:rsidP="00CD329E">
      <w:pPr>
        <w:pStyle w:val="Heading1"/>
      </w:pPr>
      <w:r>
        <w:t>external validity</w:t>
      </w:r>
    </w:p>
    <w:p w:rsidR="00CD329E" w:rsidRDefault="00CD329E" w:rsidP="00CD329E">
      <w:r>
        <w:t>The degree to which their findings generalize to settings and participants outside the original study</w:t>
      </w:r>
      <w:bookmarkStart w:id="0" w:name="_GoBack"/>
      <w:bookmarkEnd w:id="0"/>
    </w:p>
    <w:p w:rsidR="00CD329E" w:rsidRDefault="00CD329E" w:rsidP="00CD329E"/>
    <w:sectPr w:rsidR="00CD329E">
      <w:footerReference w:type="default" r:id="rId7"/>
      <w:footerReference w:type="firs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F2" w:rsidRDefault="000D26F2">
      <w:pPr>
        <w:spacing w:after="0" w:line="240" w:lineRule="auto"/>
      </w:pPr>
      <w:r>
        <w:separator/>
      </w:r>
    </w:p>
    <w:p w:rsidR="000D26F2" w:rsidRDefault="000D26F2"/>
  </w:endnote>
  <w:endnote w:type="continuationSeparator" w:id="0">
    <w:p w:rsidR="000D26F2" w:rsidRDefault="000D26F2">
      <w:pPr>
        <w:spacing w:after="0" w:line="240" w:lineRule="auto"/>
      </w:pPr>
      <w:r>
        <w:continuationSeparator/>
      </w:r>
    </w:p>
    <w:p w:rsidR="000D26F2" w:rsidRDefault="000D2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FA8" w:rsidRDefault="00CD329E" w:rsidP="00CD329E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29E" w:rsidRDefault="00CD329E" w:rsidP="00CD329E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  <w:p w:rsidR="00CD329E" w:rsidRDefault="00CD3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F2" w:rsidRDefault="000D26F2">
      <w:pPr>
        <w:spacing w:after="0" w:line="240" w:lineRule="auto"/>
      </w:pPr>
      <w:r>
        <w:separator/>
      </w:r>
    </w:p>
    <w:p w:rsidR="000D26F2" w:rsidRDefault="000D26F2"/>
  </w:footnote>
  <w:footnote w:type="continuationSeparator" w:id="0">
    <w:p w:rsidR="000D26F2" w:rsidRDefault="000D26F2">
      <w:pPr>
        <w:spacing w:after="0" w:line="240" w:lineRule="auto"/>
      </w:pPr>
      <w:r>
        <w:continuationSeparator/>
      </w:r>
    </w:p>
    <w:p w:rsidR="000D26F2" w:rsidRDefault="000D26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9E"/>
    <w:rsid w:val="000D26F2"/>
    <w:rsid w:val="00CD1FA8"/>
    <w:rsid w:val="00C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8D3C"/>
  <w15:chartTrackingRefBased/>
  <w15:docId w15:val="{B8E551AF-0C18-0841-A1E4-35DAEEEF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welter/Library/Containers/com.microsoft.Word/Data/Library/Application%20Support/Microsoft/Office/16.0/DTS/en-US%7b12E2D60E-53E6-164A-B154-915C2DF2A6DF%7d/%7b56AC46A0-C7A5-504A-B019-9C1B11F7E77B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13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Welter</dc:creator>
  <cp:keywords/>
  <dc:description/>
  <cp:lastModifiedBy>Morgan Welter</cp:lastModifiedBy>
  <cp:revision>1</cp:revision>
  <dcterms:created xsi:type="dcterms:W3CDTF">2019-03-05T14:37:00Z</dcterms:created>
  <dcterms:modified xsi:type="dcterms:W3CDTF">2019-03-05T14:56:00Z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